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AE221"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《</w:t>
      </w:r>
      <w:bookmarkStart w:id="23" w:name="_GoBack"/>
      <w:bookmarkEnd w:id="23"/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瑞雪苹果等级和规格</w:t>
      </w:r>
      <w:r>
        <w:rPr>
          <w:rFonts w:ascii="Times New Roman" w:hAnsi="Times New Roman" w:eastAsia="方正小标宋简体" w:cs="Times New Roman"/>
          <w:sz w:val="36"/>
          <w:szCs w:val="36"/>
        </w:rPr>
        <w:t>》编制说明</w:t>
      </w:r>
    </w:p>
    <w:p w14:paraId="035A43CC">
      <w:pPr>
        <w:spacing w:before="480" w:after="480" w:line="288" w:lineRule="auto"/>
        <w:jc w:val="center"/>
        <w:rPr>
          <w:rFonts w:asciiTheme="minorEastAsia" w:hAnsiTheme="minorEastAsia"/>
          <w:sz w:val="31"/>
          <w:szCs w:val="31"/>
        </w:rPr>
      </w:pPr>
      <w:r>
        <w:rPr>
          <w:rFonts w:cs="Arial" w:asciiTheme="minorEastAsia" w:hAnsiTheme="minorEastAsia"/>
          <w:sz w:val="31"/>
          <w:szCs w:val="31"/>
        </w:rPr>
        <w:t>（征求意见稿）</w:t>
      </w:r>
    </w:p>
    <w:p w14:paraId="2918ED8E">
      <w:pPr>
        <w:spacing w:before="320" w:after="120" w:line="288" w:lineRule="auto"/>
        <w:jc w:val="left"/>
        <w:outlineLvl w:val="1"/>
        <w:rPr>
          <w:rFonts w:ascii="黑体" w:hAnsi="黑体" w:eastAsia="黑体"/>
          <w:sz w:val="15"/>
        </w:rPr>
      </w:pPr>
      <w:bookmarkStart w:id="0" w:name="heading_0"/>
      <w:r>
        <w:rPr>
          <w:rFonts w:ascii="黑体" w:hAnsi="黑体" w:eastAsia="黑体" w:cs="Arial"/>
          <w:b/>
        </w:rPr>
        <w:t>一、工作简况</w:t>
      </w:r>
      <w:bookmarkEnd w:id="0"/>
    </w:p>
    <w:p w14:paraId="6287A1A4">
      <w:pPr>
        <w:spacing w:before="300" w:after="120" w:line="288" w:lineRule="auto"/>
        <w:jc w:val="left"/>
        <w:outlineLvl w:val="2"/>
        <w:rPr>
          <w:rFonts w:ascii="楷体" w:hAnsi="楷体" w:eastAsia="楷体"/>
          <w:sz w:val="15"/>
        </w:rPr>
      </w:pPr>
      <w:bookmarkStart w:id="1" w:name="heading_1"/>
      <w:r>
        <w:rPr>
          <w:rFonts w:ascii="楷体" w:hAnsi="楷体" w:eastAsia="楷体" w:cs="Arial"/>
          <w:b/>
        </w:rPr>
        <w:t>（一）任务来源</w:t>
      </w:r>
      <w:bookmarkEnd w:id="1"/>
    </w:p>
    <w:p w14:paraId="5C28C5EE">
      <w:pPr>
        <w:spacing w:before="120" w:after="120" w:line="288" w:lineRule="auto"/>
        <w:ind w:firstLine="440" w:firstLineChars="200"/>
        <w:jc w:val="left"/>
        <w:rPr>
          <w:rFonts w:ascii="仿宋" w:hAnsi="仿宋" w:eastAsia="仿宋"/>
        </w:rPr>
      </w:pPr>
      <w:r>
        <w:rPr>
          <w:rFonts w:ascii="仿宋" w:hAnsi="仿宋" w:eastAsia="仿宋" w:cs="Arial"/>
          <w:sz w:val="22"/>
        </w:rPr>
        <w:t>我国是世界最大的苹果生产国、消费国，苹果种植面积和产量均占世界的50%以上，是我国农业特色产业的重要支柱。近年来，我国苹果产业正处于品种更新换代的关键期，自主选育的特色新品种逐步成为产业发展的新引擎。</w:t>
      </w:r>
    </w:p>
    <w:p w14:paraId="07440E1F">
      <w:pPr>
        <w:spacing w:before="120" w:after="120" w:line="288" w:lineRule="auto"/>
        <w:ind w:firstLine="440" w:firstLineChars="200"/>
        <w:jc w:val="left"/>
        <w:rPr>
          <w:rFonts w:ascii="仿宋" w:hAnsi="仿宋" w:eastAsia="仿宋"/>
        </w:rPr>
      </w:pPr>
      <w:r>
        <w:rPr>
          <w:rFonts w:ascii="仿宋" w:hAnsi="仿宋" w:eastAsia="仿宋" w:cs="Arial"/>
          <w:sz w:val="22"/>
        </w:rPr>
        <w:t>瑞雪苹果是西北农林科技大学以富士短枝型芽变优系秦富1号为母本、克氏粉红为父本杂交选育而成的晚熟黄绿色苹果品种。该品种果形端正高桩、果面光洁细腻、果肉细脆多汁、具独特香味，品质优异，在陕西、甘肃、山西等黄土高原苹果主产区表现尤为突出，在全国推广面积已达60万亩，已成为我国晚熟苹果更新换代最具潜力的主栽品种，市场认可度持续提升，产业规模快速扩张。</w:t>
      </w:r>
    </w:p>
    <w:p w14:paraId="6D0D265A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然而，随着瑞雪苹果产业的快速发展，当前产业内缺乏统一的质量等级规格标准。现有标准T/ZGPG 1-2023《瑞雪 鲜苹果》是针对“杨凌西农瑞雪瑞阳苹果发展联合会”成员单位设定的，覆盖范围较小。实践中发现部分内容需要调整。</w:t>
      </w:r>
    </w:p>
    <w:p w14:paraId="6E37D0C4">
      <w:pPr>
        <w:spacing w:before="120" w:after="120" w:line="288" w:lineRule="auto"/>
        <w:ind w:firstLine="440" w:firstLineChars="200"/>
        <w:jc w:val="left"/>
        <w:rPr>
          <w:rFonts w:ascii="仿宋" w:hAnsi="仿宋" w:eastAsia="仿宋"/>
        </w:rPr>
      </w:pPr>
      <w:r>
        <w:rPr>
          <w:rFonts w:ascii="仿宋" w:hAnsi="仿宋" w:eastAsia="仿宋" w:cs="Arial"/>
          <w:sz w:val="22"/>
        </w:rPr>
        <w:t>为规范瑞雪苹果的生产、收购和销售行为，统一质量等级要求，提升瑞雪苹果的市场竞争力，推动产业标准化、品牌化发展，由中国苹果产业协会提出，由西北农林科技大学、杨凌西农瑞雪瑞阳苹果发展联合会组成标准起草工作组，负责标准的研制。</w:t>
      </w:r>
    </w:p>
    <w:p w14:paraId="3525AEA4">
      <w:pPr>
        <w:spacing w:before="300" w:after="120" w:line="288" w:lineRule="auto"/>
        <w:jc w:val="left"/>
        <w:outlineLvl w:val="2"/>
        <w:rPr>
          <w:rFonts w:ascii="楷体" w:hAnsi="楷体" w:eastAsia="楷体" w:cs="Arial"/>
          <w:b/>
        </w:rPr>
      </w:pPr>
      <w:bookmarkStart w:id="2" w:name="heading_2"/>
      <w:r>
        <w:rPr>
          <w:rFonts w:ascii="楷体" w:hAnsi="楷体" w:eastAsia="楷体" w:cs="Arial"/>
          <w:b/>
        </w:rPr>
        <w:t>（二）主要工作过程</w:t>
      </w:r>
      <w:bookmarkEnd w:id="2"/>
    </w:p>
    <w:p w14:paraId="259366C9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3" w:name="heading_3"/>
      <w:r>
        <w:rPr>
          <w:rFonts w:ascii="仿宋" w:hAnsi="仿宋" w:eastAsia="仿宋" w:cs="Arial"/>
          <w:sz w:val="22"/>
        </w:rPr>
        <w:t>1.起草阶段</w:t>
      </w:r>
      <w:bookmarkEnd w:id="3"/>
    </w:p>
    <w:p w14:paraId="4C3C8914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（1）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202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5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年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5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eastAsia="zh-CN" w:bidi="ar"/>
        </w:rPr>
        <w:t>—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8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月：</w:t>
      </w:r>
      <w:r>
        <w:rPr>
          <w:rFonts w:ascii="仿宋" w:hAnsi="仿宋" w:eastAsia="仿宋" w:cs="Arial"/>
          <w:sz w:val="22"/>
        </w:rPr>
        <w:t>组织成立了标准起草工作组，制定了标准编制工作计划，研讨确定了标准的整体框架和核心技术要点。</w:t>
      </w:r>
    </w:p>
    <w:p w14:paraId="06DF3193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（2）</w:t>
      </w:r>
      <w:bookmarkStart w:id="4" w:name="OLE_LINK2"/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202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5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年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9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eastAsia="zh-CN" w:bidi="ar"/>
        </w:rPr>
        <w:t>—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12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</w:t>
      </w:r>
      <w:bookmarkEnd w:id="4"/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：</w:t>
      </w:r>
      <w:r>
        <w:rPr>
          <w:rFonts w:ascii="仿宋" w:hAnsi="仿宋" w:eastAsia="仿宋" w:cs="Arial"/>
          <w:sz w:val="22"/>
        </w:rPr>
        <w:t>走访主产区瑞雪种植户、收购商开展实地调研，了解产业实际需求，开展相关指标的检测分析。</w:t>
      </w:r>
    </w:p>
    <w:p w14:paraId="65AE8C6E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（3）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202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6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年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3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eastAsia="zh-CN" w:bidi="ar"/>
        </w:rPr>
        <w:t>—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4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，</w:t>
      </w:r>
      <w:r>
        <w:rPr>
          <w:rFonts w:ascii="仿宋" w:hAnsi="仿宋" w:eastAsia="仿宋" w:cs="Arial"/>
          <w:sz w:val="22"/>
        </w:rPr>
        <w:t>结合调研结果、检测数据，参考国内外相关标准和技术文献</w:t>
      </w:r>
      <w:r>
        <w:rPr>
          <w:rFonts w:hint="eastAsia" w:ascii="仿宋" w:hAnsi="仿宋" w:eastAsia="仿宋" w:cs="Arial"/>
          <w:sz w:val="22"/>
          <w:lang w:eastAsia="zh-CN"/>
        </w:rPr>
        <w:t>，</w:t>
      </w:r>
      <w:r>
        <w:rPr>
          <w:rFonts w:ascii="仿宋" w:hAnsi="仿宋" w:eastAsia="仿宋" w:cs="Arial"/>
          <w:sz w:val="22"/>
        </w:rPr>
        <w:t>召开内部研讨会议，针对等级划分、容许度设定、贮藏要求等关键内容进行讨论修改，完善了标准的各项条款，形成了标准讨论稿。</w:t>
      </w:r>
    </w:p>
    <w:p w14:paraId="1D10204A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5" w:name="heading_4"/>
      <w:r>
        <w:rPr>
          <w:rFonts w:ascii="仿宋" w:hAnsi="仿宋" w:eastAsia="仿宋" w:cs="Arial"/>
          <w:sz w:val="22"/>
        </w:rPr>
        <w:t>2.征求意见阶段</w:t>
      </w:r>
      <w:bookmarkEnd w:id="5"/>
    </w:p>
    <w:p w14:paraId="4BE3D31F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本阶段为征求意见稿编制阶段，后续将向全国苹果产业相关科研单位、生产企业、行业主管部门等广泛征求意见，根据反馈意见进一步修改完善标准内容，形成标准送审稿。</w:t>
      </w:r>
    </w:p>
    <w:p w14:paraId="69EFD1D1">
      <w:pPr>
        <w:spacing w:before="320" w:after="120" w:line="288" w:lineRule="auto"/>
        <w:jc w:val="left"/>
        <w:outlineLvl w:val="1"/>
        <w:rPr>
          <w:rFonts w:ascii="黑体" w:hAnsi="黑体" w:eastAsia="黑体" w:cs="Arial"/>
          <w:b/>
        </w:rPr>
      </w:pPr>
      <w:bookmarkStart w:id="6" w:name="heading_5"/>
      <w:r>
        <w:rPr>
          <w:rFonts w:ascii="黑体" w:hAnsi="黑体" w:eastAsia="黑体" w:cs="Arial"/>
          <w:b/>
        </w:rPr>
        <w:t>二、标准编制原则和确定标准主要内容的依据</w:t>
      </w:r>
      <w:bookmarkEnd w:id="6"/>
    </w:p>
    <w:p w14:paraId="0722D7DD">
      <w:pPr>
        <w:spacing w:before="300" w:after="120" w:line="288" w:lineRule="auto"/>
        <w:jc w:val="left"/>
        <w:outlineLvl w:val="2"/>
        <w:rPr>
          <w:rFonts w:ascii="楷体" w:hAnsi="楷体" w:eastAsia="楷体" w:cs="Arial"/>
          <w:b/>
        </w:rPr>
      </w:pPr>
      <w:bookmarkStart w:id="7" w:name="heading_6"/>
      <w:r>
        <w:rPr>
          <w:rFonts w:ascii="楷体" w:hAnsi="楷体" w:eastAsia="楷体" w:cs="Arial"/>
          <w:b/>
        </w:rPr>
        <w:t>（一）编制原则</w:t>
      </w:r>
      <w:bookmarkEnd w:id="7"/>
    </w:p>
    <w:p w14:paraId="4C57666E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结合瑞雪苹果的品种特性和产业发展实际，遵循科学性、实用性和前瞻性的原则，确保标准既符合国家相关法规要求，又能有效指导产业实践，具体遵循以下原则：</w:t>
      </w:r>
    </w:p>
    <w:p w14:paraId="3B0F9E3E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一是统一性原则</w:t>
      </w:r>
      <w:r>
        <w:rPr>
          <w:rFonts w:hint="eastAsia" w:ascii="仿宋" w:hAnsi="仿宋" w:eastAsia="仿宋" w:cs="Arial"/>
          <w:sz w:val="22"/>
        </w:rPr>
        <w:t>。</w:t>
      </w:r>
      <w:r>
        <w:rPr>
          <w:rFonts w:ascii="仿宋" w:hAnsi="仿宋" w:eastAsia="仿宋" w:cs="Arial"/>
          <w:sz w:val="22"/>
        </w:rPr>
        <w:t>本标准编制严格遵守《中华人民共和国标准化法》</w:t>
      </w:r>
      <w:r>
        <w:rPr>
          <w:rFonts w:hint="eastAsia" w:ascii="仿宋" w:hAnsi="仿宋" w:eastAsia="仿宋" w:cs="Arial"/>
          <w:sz w:val="22"/>
          <w:lang w:eastAsia="zh-CN"/>
        </w:rPr>
        <w:t>《中华人民共和国食品安全法》</w:t>
      </w:r>
      <w:r>
        <w:rPr>
          <w:rFonts w:ascii="仿宋" w:hAnsi="仿宋" w:eastAsia="仿宋" w:cs="Arial"/>
          <w:sz w:val="22"/>
        </w:rPr>
        <w:t>等法律法规，充分借鉴GB/T 10651《鲜苹果》、</w:t>
      </w:r>
      <w:r>
        <w:rPr>
          <w:rFonts w:hint="eastAsia" w:ascii="仿宋" w:hAnsi="仿宋" w:eastAsia="仿宋" w:cs="Arial"/>
          <w:sz w:val="22"/>
        </w:rPr>
        <w:t>NY/T 1778-2009《新鲜水果包装标识通则》</w:t>
      </w:r>
      <w:r>
        <w:rPr>
          <w:rFonts w:ascii="仿宋" w:hAnsi="仿宋" w:eastAsia="仿宋" w:cs="Arial"/>
          <w:sz w:val="22"/>
        </w:rPr>
        <w:t>等现行国家标准和行业标准的成熟经验，在</w:t>
      </w:r>
      <w:r>
        <w:rPr>
          <w:rFonts w:hint="eastAsia" w:ascii="仿宋" w:hAnsi="仿宋" w:eastAsia="仿宋" w:cs="Arial"/>
          <w:sz w:val="22"/>
        </w:rPr>
        <w:t>T/ZGPG 1-2023《瑞雪 鲜苹果》的基础上修改完善而成，</w:t>
      </w:r>
      <w:r>
        <w:rPr>
          <w:rFonts w:ascii="仿宋" w:hAnsi="仿宋" w:eastAsia="仿宋" w:cs="Arial"/>
          <w:sz w:val="22"/>
        </w:rPr>
        <w:t>确保标准内容准确一致、术语规范统一。</w:t>
      </w:r>
    </w:p>
    <w:p w14:paraId="0A005A7F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二是适用性原则。充分考虑瑞雪苹果主产区的生产条件、贸易流通的实际需求，指标设定兼顾种植端实操性与流通端检验便利性。等级划分以果径、单果重、着色率、可溶性固形物含量等为核心指标，检验方法简便易行，可直接用于产品质量评定和流通交易。</w:t>
      </w:r>
    </w:p>
    <w:p w14:paraId="0F3D6DBC">
      <w:pPr>
        <w:spacing w:before="120" w:after="120" w:line="288" w:lineRule="auto"/>
        <w:ind w:firstLine="440" w:firstLineChars="200"/>
        <w:jc w:val="left"/>
        <w:rPr>
          <w:rFonts w:hint="eastAsia"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三是先进性</w:t>
      </w:r>
      <w:r>
        <w:rPr>
          <w:rFonts w:hint="eastAsia" w:ascii="仿宋" w:hAnsi="仿宋" w:eastAsia="仿宋" w:cs="Arial"/>
          <w:sz w:val="22"/>
          <w:lang w:eastAsia="zh-CN"/>
        </w:rPr>
        <w:t>原则。</w:t>
      </w:r>
      <w:r>
        <w:rPr>
          <w:rFonts w:ascii="仿宋" w:hAnsi="仿宋" w:eastAsia="仿宋" w:cs="Arial"/>
          <w:sz w:val="22"/>
        </w:rPr>
        <w:t>核心品质指标设定高于现有通用标准，凸显瑞雪苹果作为新一代自育优良品种的专属优质特性。如理化指标中硬度、可溶性固形物，均高于富士系等主栽品种通用标准，强化品牌差异化优势，推动产业提质增效</w:t>
      </w:r>
    </w:p>
    <w:p w14:paraId="45DB74B2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四是特色化原则。针对瑞雪苹果作为黄绿色晚熟品种的独特品质特性，重点细化了果锈分级、缺陷判定、采后贮藏等针对性指标，突出品种特色，避免通用标准的“一刀切”问题。</w:t>
      </w:r>
    </w:p>
    <w:p w14:paraId="4FA4BAC6">
      <w:pPr>
        <w:spacing w:before="300" w:after="120" w:line="288" w:lineRule="auto"/>
        <w:jc w:val="left"/>
        <w:outlineLvl w:val="2"/>
        <w:rPr>
          <w:rFonts w:ascii="楷体" w:hAnsi="楷体" w:eastAsia="楷体" w:cs="Arial"/>
          <w:b/>
        </w:rPr>
      </w:pPr>
      <w:bookmarkStart w:id="8" w:name="heading_7"/>
      <w:r>
        <w:rPr>
          <w:rFonts w:ascii="楷体" w:hAnsi="楷体" w:eastAsia="楷体" w:cs="Arial"/>
          <w:b/>
        </w:rPr>
        <w:t>（二）主要内容的依据</w:t>
      </w:r>
      <w:bookmarkEnd w:id="8"/>
    </w:p>
    <w:p w14:paraId="34367712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9" w:name="heading_8"/>
      <w:r>
        <w:rPr>
          <w:rFonts w:ascii="仿宋" w:hAnsi="仿宋" w:eastAsia="仿宋" w:cs="Arial"/>
          <w:sz w:val="22"/>
        </w:rPr>
        <w:t>1.范围</w:t>
      </w:r>
      <w:bookmarkEnd w:id="9"/>
    </w:p>
    <w:p w14:paraId="66C5543B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本标准规定了瑞雪苹果的术语和定义、等级质量要求、检验方法、检验规则、包装、标识及容许度要求，适用于瑞雪鲜食苹果的生产、采购和销售。该范围的设定充分覆盖了瑞雪苹果从产地到市场的全流程需求，明确了标准的适用场景，为产业各环节提供统一的依据。</w:t>
      </w:r>
    </w:p>
    <w:p w14:paraId="7087D29F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10" w:name="heading_9"/>
      <w:r>
        <w:rPr>
          <w:rFonts w:ascii="仿宋" w:hAnsi="仿宋" w:eastAsia="仿宋" w:cs="Arial"/>
          <w:sz w:val="22"/>
        </w:rPr>
        <w:t>2.规范性引用文件</w:t>
      </w:r>
      <w:bookmarkEnd w:id="10"/>
    </w:p>
    <w:p w14:paraId="0B8AEB0C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本标准引用了现行有效的国家、行业和团体标准，包括：</w:t>
      </w:r>
    </w:p>
    <w:p w14:paraId="00A4CCEC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GB/T10651-2026《鲜苹果》：作为苹果质量分级的通用基础标准，为感官检验、理化检测等提供通用方法依据；</w:t>
      </w:r>
    </w:p>
    <w:p w14:paraId="725171F0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GB2762-2025《食品安全国家标准食品中污染物限量》、GB2763-2026《食品安全国家标准食品中农药最大残留限量》：作为食品安全的强制性依据，确保瑞雪苹果的质量安全符合国家要求；</w:t>
      </w:r>
    </w:p>
    <w:p w14:paraId="358B750D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NY/T1778-2009《新鲜水果包装标识通则》：为包装标识环节提供规范依据；</w:t>
      </w:r>
    </w:p>
    <w:p w14:paraId="2AA07D71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T/ZGPG1-2023《瑞雪鲜苹果》：参考现有瑞雪相关标准的基础内容，结合产业新需求进行优化完善。</w:t>
      </w:r>
    </w:p>
    <w:p w14:paraId="3F1D06BB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所有引用文件均为现行有效版本，确保标准的合规性。</w:t>
      </w:r>
    </w:p>
    <w:p w14:paraId="0985B807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11" w:name="heading_10"/>
      <w:r>
        <w:rPr>
          <w:rFonts w:ascii="仿宋" w:hAnsi="仿宋" w:eastAsia="仿宋" w:cs="Arial"/>
          <w:sz w:val="22"/>
        </w:rPr>
        <w:t>3.术语和定义</w:t>
      </w:r>
      <w:bookmarkEnd w:id="11"/>
    </w:p>
    <w:p w14:paraId="05A3A12F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本标准的术语和定义主要参考了GB/T10651《鲜苹果》中的通用术语，同时针对瑞雪苹果的特性补充了专属术语：</w:t>
      </w:r>
    </w:p>
    <w:p w14:paraId="66B68EC8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明确了瑞雪苹果的品种定义，清晰界定了本标准的适用品种范围；</w:t>
      </w:r>
    </w:p>
    <w:p w14:paraId="75D55D1B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针对瑞雪苹果贮藏期长、采后成熟度差异大的特点，补充了采收成熟度和食用成熟度的定义，区分了贮藏采收和鲜食销售的不同成熟阶段，为产业采收和销售环节提供明确指引；</w:t>
      </w:r>
    </w:p>
    <w:p w14:paraId="2170F0D4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细化了果锈、果面缺陷的定义，针对瑞雪作为黄绿色品种，果锈是影响外观品质的关键指标，对相关术语进行了更明确的界定，减少执行过程中的理解偏差。</w:t>
      </w:r>
    </w:p>
    <w:p w14:paraId="2AB6E886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12" w:name="heading_11"/>
      <w:r>
        <w:rPr>
          <w:rFonts w:ascii="仿宋" w:hAnsi="仿宋" w:eastAsia="仿宋" w:cs="Arial"/>
          <w:sz w:val="22"/>
        </w:rPr>
        <w:t>4.质量要求</w:t>
      </w:r>
      <w:bookmarkEnd w:id="12"/>
    </w:p>
    <w:p w14:paraId="394B4CB1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质量要求是本标准的核心内容，分为基本要求、等级划分、规格划分三个部分，所有指标均基于主产区样品检测数据和产业实际需求设定：</w:t>
      </w:r>
    </w:p>
    <w:p w14:paraId="49BEE908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13" w:name="heading_12"/>
      <w:r>
        <w:rPr>
          <w:rFonts w:ascii="仿宋" w:hAnsi="仿宋" w:eastAsia="仿宋" w:cs="Arial"/>
          <w:sz w:val="22"/>
        </w:rPr>
        <w:t>4.1基本要求</w:t>
      </w:r>
      <w:bookmarkEnd w:id="13"/>
    </w:p>
    <w:p w14:paraId="155AAE7C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基本要求参考GB/T10651《鲜苹果》的通用要求，结合瑞雪的特性进行了优化，明确了果实成熟度、新鲜度、完整性、卫生要求等基础条件，确保所有等级的瑞雪苹果都能满足基本的品质和安全要求。</w:t>
      </w:r>
    </w:p>
    <w:p w14:paraId="7517EB39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14" w:name="heading_13"/>
      <w:r>
        <w:rPr>
          <w:rFonts w:ascii="仿宋" w:hAnsi="仿宋" w:eastAsia="仿宋" w:cs="Arial"/>
          <w:sz w:val="22"/>
        </w:rPr>
        <w:t>4.2等级划分</w:t>
      </w:r>
      <w:bookmarkEnd w:id="14"/>
    </w:p>
    <w:p w14:paraId="4C4F3AA1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本标准将瑞雪鲜食苹果划分为特级、一级、二级三个等级，各项指标的设定依据主产区的检测数据：</w:t>
      </w:r>
    </w:p>
    <w:p w14:paraId="36F9892A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理化指标：根据检测结果，瑞雪苹果的可溶性固形物平均可达15.2%，因此标准中设定特级≥14.5%、一级≥13.5%、二级≥12.5%，符合瑞雪的品种品质特性；果实硬度方面，瑞雪采收时硬度较高，特级、一级设定为≥7.5kg/cm</w:t>
      </w:r>
      <w:r>
        <w:rPr>
          <w:rFonts w:ascii="Calibri" w:hAnsi="Calibri" w:eastAsia="仿宋" w:cs="Calibri"/>
          <w:sz w:val="22"/>
        </w:rPr>
        <w:t>²</w:t>
      </w:r>
      <w:r>
        <w:rPr>
          <w:rFonts w:ascii="仿宋" w:hAnsi="仿宋" w:eastAsia="仿宋" w:cs="Arial"/>
          <w:sz w:val="22"/>
        </w:rPr>
        <w:t>，二级≥7.0kg/cm</w:t>
      </w:r>
      <w:r>
        <w:rPr>
          <w:rFonts w:ascii="Calibri" w:hAnsi="Calibri" w:eastAsia="仿宋" w:cs="Calibri"/>
          <w:sz w:val="22"/>
        </w:rPr>
        <w:t>²</w:t>
      </w:r>
      <w:r>
        <w:rPr>
          <w:rFonts w:ascii="仿宋" w:hAnsi="仿宋" w:eastAsia="仿宋" w:cs="Arial"/>
          <w:sz w:val="22"/>
        </w:rPr>
        <w:t>，同时参考贮藏试验结果，明确次年2月后出库检验时硬度可下调0.2kg/cm</w:t>
      </w:r>
      <w:r>
        <w:rPr>
          <w:rFonts w:ascii="Calibri" w:hAnsi="Calibri" w:eastAsia="仿宋" w:cs="Calibri"/>
          <w:sz w:val="22"/>
        </w:rPr>
        <w:t>²</w:t>
      </w:r>
      <w:r>
        <w:rPr>
          <w:rFonts w:ascii="仿宋" w:hAnsi="仿宋" w:eastAsia="仿宋" w:cs="Arial"/>
          <w:sz w:val="22"/>
        </w:rPr>
        <w:t>，适配长期贮藏后的品质变化。</w:t>
      </w:r>
    </w:p>
    <w:p w14:paraId="5765B7D5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外观指标：针对瑞雪黄绿色品种的特点，重点细化了果锈的分级要求，特级无褐色片锈，网状薄层锈不超过果面5%；一级片锈不超出梗洼，网状锈不超过10%；二级片锈不超过果肩，网状锈不超过20%，有效区分了不同等级的外观品质。同时针对碰压伤、磨伤、日灼等果面缺陷，结合瑞雪果皮特性设定了差异化的容忍度，比通用标准更具针对性。</w:t>
      </w:r>
    </w:p>
    <w:p w14:paraId="4EB1E258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15" w:name="heading_14"/>
      <w:r>
        <w:rPr>
          <w:rFonts w:ascii="仿宋" w:hAnsi="仿宋" w:eastAsia="仿宋" w:cs="Arial"/>
          <w:sz w:val="22"/>
        </w:rPr>
        <w:t>4.3规格划分</w:t>
      </w:r>
      <w:bookmarkEnd w:id="15"/>
    </w:p>
    <w:p w14:paraId="4EE0202E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结合当前市场贸易的实际需求，本标准提供了果径和单果重两种规格划分方式，将规格分为特大、大、中、小四个等级，买卖双方可根据需求选择其中一种进行判定，提升了标准的灵活性，适配不同渠道的销售需求。</w:t>
      </w:r>
    </w:p>
    <w:p w14:paraId="3764F17F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16" w:name="heading_15"/>
      <w:r>
        <w:rPr>
          <w:rFonts w:ascii="仿宋" w:hAnsi="仿宋" w:eastAsia="仿宋" w:cs="Arial"/>
          <w:sz w:val="22"/>
        </w:rPr>
        <w:t>5.容许度要求</w:t>
      </w:r>
      <w:bookmarkEnd w:id="16"/>
    </w:p>
    <w:p w14:paraId="1998BE39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针对瑞雪苹果流通环节的实际情况，本标准区分了产地验收和起运后收货两个环节的容许度要求：</w:t>
      </w:r>
    </w:p>
    <w:p w14:paraId="39F0168E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产地验收环节，质量管控更严格，特级果允许3%的不合格果，一级5%，二级8%；</w:t>
      </w:r>
    </w:p>
    <w:p w14:paraId="42C66656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流通环节，考虑到运输过程中的损耗，适当放宽了容许度，特级允许5%，一级8%，二级10%，同时明确了不合格果只能是邻级果，不允许隔级果，既保证了批次质量，又兼顾了流通的实际情况，避免贸易纠纷。</w:t>
      </w:r>
    </w:p>
    <w:p w14:paraId="33A150B3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17" w:name="heading_16"/>
      <w:r>
        <w:rPr>
          <w:rFonts w:ascii="仿宋" w:hAnsi="仿宋" w:eastAsia="仿宋" w:cs="Arial"/>
          <w:sz w:val="22"/>
        </w:rPr>
        <w:t>6.检验方法</w:t>
      </w:r>
      <w:bookmarkEnd w:id="17"/>
    </w:p>
    <w:p w14:paraId="09E563D8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本标准的检验方法主要参考GB/T10651《鲜苹果》中的通用方法，同时针对瑞雪的特性进行了细化：</w:t>
      </w:r>
    </w:p>
    <w:p w14:paraId="3D6B0D6C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感官指标的检验明确了目测、量具测定的操作要求；</w:t>
      </w:r>
    </w:p>
    <w:p w14:paraId="06F8B519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理化检验部分，明确了取样要求、硬度和可溶性固形物的测定操作细节，确保检测结果的准确性和一致性。</w:t>
      </w:r>
    </w:p>
    <w:p w14:paraId="3AF4E731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18" w:name="heading_17"/>
      <w:r>
        <w:rPr>
          <w:rFonts w:ascii="仿宋" w:hAnsi="仿宋" w:eastAsia="仿宋" w:cs="Arial"/>
          <w:sz w:val="22"/>
        </w:rPr>
        <w:t>7.检验规则</w:t>
      </w:r>
      <w:bookmarkEnd w:id="18"/>
    </w:p>
    <w:p w14:paraId="42AF9DFC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参考通用苹果检验规则，明确了组批、抽样、判定的要求，同时补充了缺陷判定规则：同一个样果兼有多项缺陷的，仅记录影响最大的一项，避免重复计算，保证判定的公平性。</w:t>
      </w:r>
    </w:p>
    <w:p w14:paraId="210E7E52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bookmarkStart w:id="19" w:name="heading_18"/>
      <w:r>
        <w:rPr>
          <w:rFonts w:ascii="仿宋" w:hAnsi="仿宋" w:eastAsia="仿宋" w:cs="Arial"/>
          <w:sz w:val="22"/>
        </w:rPr>
        <w:t>8.包装、标识、贮藏和运输</w:t>
      </w:r>
      <w:bookmarkEnd w:id="19"/>
    </w:p>
    <w:p w14:paraId="6E5DACCD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针对瑞雪苹果的采后特性，本标准补充了专属的贮藏和运输要求：</w:t>
      </w:r>
    </w:p>
    <w:p w14:paraId="63BBBB59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明确瑞雪苹果冷藏需设专用预冷库，不宜与其他品种混藏，避免串味和交叉影响；</w:t>
      </w:r>
    </w:p>
    <w:p w14:paraId="3F5EF159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规定了预冷温度、贮藏温</w:t>
      </w:r>
      <w:r>
        <w:rPr>
          <w:rFonts w:hint="eastAsia" w:ascii="仿宋" w:hAnsi="仿宋" w:eastAsia="仿宋" w:cs="Arial"/>
          <w:sz w:val="22"/>
          <w:lang w:eastAsia="zh-CN"/>
        </w:rPr>
        <w:t>度和</w:t>
      </w:r>
      <w:r>
        <w:rPr>
          <w:rFonts w:ascii="仿宋" w:hAnsi="仿宋" w:eastAsia="仿宋" w:cs="Arial"/>
          <w:sz w:val="22"/>
        </w:rPr>
        <w:t>湿度，以及运输过程中的温度控制要求，这些要求均基于瑞雪苹果的贮藏特性研究结果，能够有效保障采后品质，延长货架期。</w:t>
      </w:r>
    </w:p>
    <w:p w14:paraId="0B3D8ADF">
      <w:pPr>
        <w:spacing w:before="320" w:after="120" w:line="288" w:lineRule="auto"/>
        <w:jc w:val="left"/>
        <w:outlineLvl w:val="1"/>
        <w:rPr>
          <w:rFonts w:ascii="黑体" w:hAnsi="黑体" w:eastAsia="黑体" w:cs="Arial"/>
          <w:b/>
        </w:rPr>
      </w:pPr>
      <w:bookmarkStart w:id="20" w:name="heading_19"/>
      <w:r>
        <w:rPr>
          <w:rFonts w:ascii="黑体" w:hAnsi="黑体" w:eastAsia="黑体" w:cs="Arial"/>
          <w:b/>
        </w:rPr>
        <w:t>三、与有关法律法规和强制性标准的关系</w:t>
      </w:r>
      <w:bookmarkEnd w:id="20"/>
    </w:p>
    <w:p w14:paraId="60EE2066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本标准严格遵守《中华人民共和国食品安全法》等相关法律法规，标准中的卫生要求完全符合GB2762、GB2763等强制性国家标准的要求，不存在与法律法规和强制性标准相冲突的内容。</w:t>
      </w:r>
    </w:p>
    <w:p w14:paraId="59846FCC">
      <w:pPr>
        <w:spacing w:before="320" w:after="120" w:line="288" w:lineRule="auto"/>
        <w:jc w:val="left"/>
        <w:outlineLvl w:val="1"/>
        <w:rPr>
          <w:rFonts w:ascii="黑体" w:hAnsi="黑体" w:eastAsia="黑体" w:cs="Arial"/>
          <w:b/>
        </w:rPr>
      </w:pPr>
      <w:bookmarkStart w:id="21" w:name="heading_20"/>
      <w:r>
        <w:rPr>
          <w:rFonts w:ascii="黑体" w:hAnsi="黑体" w:eastAsia="黑体" w:cs="Arial"/>
          <w:b/>
        </w:rPr>
        <w:t>四、重大分歧意见的处理经过和依据</w:t>
      </w:r>
      <w:bookmarkEnd w:id="21"/>
    </w:p>
    <w:p w14:paraId="53D2E942">
      <w:pPr>
        <w:spacing w:before="120" w:after="120" w:line="288" w:lineRule="auto"/>
        <w:ind w:firstLine="440" w:firstLineChars="200"/>
        <w:jc w:val="left"/>
        <w:rPr>
          <w:rFonts w:ascii="仿宋" w:hAnsi="仿宋" w:eastAsia="仿宋" w:cs="Arial"/>
          <w:sz w:val="22"/>
        </w:rPr>
      </w:pPr>
      <w:r>
        <w:rPr>
          <w:rFonts w:ascii="仿宋" w:hAnsi="仿宋" w:eastAsia="仿宋" w:cs="Arial"/>
          <w:sz w:val="22"/>
        </w:rPr>
        <w:t>本阶段为征求意见稿，尚未产生重大分歧意见，后续将根据征求意见情况，对反馈的分歧意见进行充分研讨和协调，形成处理意见。</w:t>
      </w:r>
    </w:p>
    <w:p w14:paraId="44798D87">
      <w:pPr>
        <w:spacing w:before="320" w:after="120" w:line="288" w:lineRule="auto"/>
        <w:jc w:val="left"/>
        <w:outlineLvl w:val="1"/>
        <w:rPr>
          <w:rFonts w:ascii="黑体" w:hAnsi="黑体" w:eastAsia="黑体" w:cs="Arial"/>
          <w:b/>
        </w:rPr>
      </w:pPr>
      <w:bookmarkStart w:id="22" w:name="heading_21"/>
      <w:r>
        <w:rPr>
          <w:rFonts w:ascii="黑体" w:hAnsi="黑体" w:eastAsia="黑体" w:cs="Arial"/>
          <w:b/>
        </w:rPr>
        <w:t>五、贯彻标准的要求和措施建议</w:t>
      </w:r>
      <w:bookmarkEnd w:id="22"/>
    </w:p>
    <w:p w14:paraId="5CE96955">
      <w:pPr>
        <w:spacing w:before="120" w:after="120" w:line="288" w:lineRule="auto"/>
        <w:ind w:firstLine="440" w:firstLineChars="200"/>
        <w:jc w:val="left"/>
        <w:rPr>
          <w:rFonts w:ascii="Segoe UI" w:hAnsi="Segoe UI" w:eastAsia="宋体" w:cs="Segoe UI"/>
          <w:color w:val="0F1115"/>
          <w:kern w:val="0"/>
          <w:sz w:val="24"/>
          <w:szCs w:val="24"/>
        </w:rPr>
      </w:pPr>
      <w:r>
        <w:rPr>
          <w:rFonts w:ascii="仿宋" w:hAnsi="仿宋" w:eastAsia="仿宋" w:cs="Arial"/>
          <w:sz w:val="22"/>
        </w:rPr>
        <w:t>本标准发布后，建议行业主管部门、产业联合会组织开展标准宣贯培训，指导种植户、收购企业、销售主体理解和执行标准，推动瑞雪苹果产业的标准化生产，提升产品质量一致性，进一步打造瑞雪苹果的品牌价值，推动产业高质量发展。</w:t>
      </w:r>
    </w:p>
    <w:p w14:paraId="01CBBE0F">
      <w:pPr>
        <w:spacing w:before="120" w:after="120" w:line="288" w:lineRule="auto"/>
        <w:ind w:firstLine="420" w:firstLineChars="200"/>
        <w:jc w:val="left"/>
        <w:rPr>
          <w:rFonts w:hint="eastAsia"/>
        </w:rPr>
      </w:pPr>
    </w:p>
    <w:sectPr>
      <w:headerReference r:id="rId3" w:type="default"/>
      <w:footerReference r:id="rId4" w:type="default"/>
      <w:pgSz w:w="11905" w:h="16840"/>
      <w:pgMar w:top="1440" w:right="1557" w:bottom="1440" w:left="15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ACC6209-B465-49EB-A7A4-55E8BD51C57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CFD1618-C8E5-485F-AED8-3CA266EE5A3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17DE7907-AAF8-4057-B24D-E3EC254D328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ABC5BF1-D7FB-430F-8B8D-9BE426E154D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7BA09A3-49D8-4BE7-AB70-47BD1C86FC1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41252EC-62C4-42E3-8858-9513A30BF5CC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7" w:fontKey="{35D825D6-D14E-48D5-B2FB-74EEE69BAE7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C7C9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B532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ODg5NWFhNzUxYzY3YmE1ODAxZWI2NDVjZGUyODUifQ=="/>
  </w:docVars>
  <w:rsids>
    <w:rsidRoot w:val="00D81767"/>
    <w:rsid w:val="00352968"/>
    <w:rsid w:val="007A16D9"/>
    <w:rsid w:val="00AC685C"/>
    <w:rsid w:val="00B4396E"/>
    <w:rsid w:val="00B96D7F"/>
    <w:rsid w:val="00BC5AAB"/>
    <w:rsid w:val="00D81767"/>
    <w:rsid w:val="00DC4CF3"/>
    <w:rsid w:val="00E16892"/>
    <w:rsid w:val="36D80C8D"/>
    <w:rsid w:val="746354E2"/>
    <w:rsid w:val="75502DE1"/>
    <w:rsid w:val="7D5D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1876a056-140a-40fd-8f10-6558d7f9acd9</errorID>
      <errorWord>具</errorWord>
      <group>L1_Word</group>
      <groupName>字词问题</groupName>
      <ability>L2_Typo</ability>
      <abilityName>字词错误</abilityName>
      <candidateList>
        <item>具有</item>
      </candidateList>
      <explain>〈动〉有（多用于抽象事物）：～信心｜～伟大的意义。</explain>
      <paraID> 7440E1F</paraID>
      <start>79</start>
      <end>80</end>
      <status>ignored</status>
      <modifiedWord/>
      <trackRevisions>false</trackRevisions>
    </reviewItem>
    <reviewItem>
      <errorID>6d9dc70c-c70f-4f25-a970-34a8fc2b35db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4C3C8914</paraID>
      <start>10</start>
      <end>11</end>
      <status>modified</status>
      <modifiedWord>—</modifiedWord>
      <trackRevisions>false</trackRevisions>
    </reviewItem>
    <reviewItem>
      <errorID>abdafa79-cd5f-4df1-a6f5-50795ee9a18c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6DF3193</paraID>
      <start>10</start>
      <end>11</end>
      <status>modified</status>
      <modifiedWord>—</modifiedWord>
      <trackRevisions>false</trackRevisions>
    </reviewItem>
    <reviewItem>
      <errorID>eff34cba-edf6-4eda-b635-a512d9bd65e1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65AE8C6E</paraID>
      <start>10</start>
      <end>11</end>
      <status>modified</status>
      <modifiedWord>—</modifiedWord>
      <trackRevisions>false</trackRevisions>
    </reviewItem>
    <reviewItem>
      <errorID>7d55363f-75fb-4c96-a588-a08c7e4885ec</errorID>
      <errorWord>，，</errorWord>
      <group>L1_Punc</group>
      <groupName>标点问题</groupName>
      <ability>L2_Punc_CN</ability>
      <abilityName>标点符号问题</abilityName>
      <candidateList>
        <item>，</item>
      </candidateList>
      <explain/>
      <paraID>65AE8C6E</paraID>
      <start>40</start>
      <end>41</end>
      <status>modified</status>
      <modifiedWord>，</modifiedWord>
      <trackRevisions>false</trackRevisions>
    </reviewItem>
    <reviewItem>
      <errorID>93a0397a-77f0-406c-ad88-3c3eb68db52d</errorID>
      <errorWord>《食品安全法》</errorWord>
      <group>L1_Word</group>
      <groupName>字词问题</groupName>
      <ability>L2_Typo</ability>
      <abilityName>字词错误</abilityName>
      <candidateList>
        <item>《中华人民共和国食品安全法》</item>
      </candidateList>
      <explain/>
      <paraID>3B0F9E3E</paraID>
      <start>30</start>
      <end>44</end>
      <status>modified</status>
      <modifiedWord>《中华人民共和国食品安全法》</modifiedWord>
      <trackRevisions>false</trackRevisions>
    </reviewItem>
    <reviewItem>
      <errorID>d4c1bf05-336e-4cfa-aa60-59d812996673</errorID>
      <errorWord>原则</errorWord>
      <group>L1_Punc</group>
      <groupName>标点问题</groupName>
      <ability>L2_Punc_CN</ability>
      <abilityName>标点符号问题</abilityName>
      <candidateList>
        <item>原则。</item>
      </candidateList>
      <explain/>
      <paraID> F3D6DBC</paraID>
      <start>5</start>
      <end>8</end>
      <status>modified</status>
      <modifiedWord>原则。</modifiedWord>
      <trackRevisions>false</trackRevisions>
    </reviewItem>
    <reviewItem>
      <errorID>05bd4db3-3782-4a72-8200-a501587c401a</errorID>
      <errorWord>。</errorWord>
      <group>L1_Punc</group>
      <groupName>标点问题</groupName>
      <ability>L2_Punc_CN</ability>
      <abilityName>标点符号问题</abilityName>
      <candidateList>
        <item>：</item>
      </candidateList>
      <explain/>
      <paraID>45DB74B2</paraID>
      <start>7</start>
      <end>8</end>
      <status>ignored</status>
      <modifiedWord/>
      <trackRevisions>false</trackRevisions>
    </reviewItem>
    <reviewItem>
      <errorID>109ec2ca-3569-477d-a8a3-d424d25f3b3b</errorID>
      <errorWord>GB/T10651-2026《鲜苹果》</errorWord>
      <group>L1_Other</group>
      <groupName>其他问题</groupName>
      <ability>L2_Consistency</ability>
      <abilityName>一致性检查</abilityName>
      <candidateList>
        <item>GB/T 10651《鲜苹果》</item>
      </candidateList>
      <explain>术语一致性：标准编号和名称的表述不一致，应统一为GB/T 10651《鲜苹果》</explain>
      <paraID>  A4CCEC</paraID>
      <start>0</start>
      <end>19</end>
      <status>ignored</status>
      <modifiedWord/>
      <trackRevisions>false</trackRevisions>
    </reviewItem>
    <reviewItem>
      <errorID>9fce6b10-f822-4400-9b78-147e366bfd44</errorID>
      <errorWord>NY/T1778-2009《新鲜水果包装标识通则》</errorWord>
      <group>L1_Other</group>
      <groupName>其他问题</groupName>
      <ability>L2_Consistency</ability>
      <abilityName>一致性检查</abilityName>
      <candidateList>
        <item>NY/T 1778-2009《新鲜水果包装标识通则》</item>
      </candidateList>
      <explain>术语一致性：标准编号和名称的表述不一致，应统一为NY/T 1778-2009《新鲜水果包装标识通则》</explain>
      <paraID>358B750D</paraID>
      <start>0</start>
      <end>25</end>
      <status>ignored</status>
      <modifiedWord/>
      <trackRevisions>false</trackRevisions>
    </reviewItem>
    <reviewItem>
      <errorID>edd6abde-ace7-44d0-9fc8-101c9a65adba</errorID>
      <errorWord>度</errorWord>
      <group>L1_Word</group>
      <groupName>字词问题</groupName>
      <ability>L2_Typo</ability>
      <abilityName>字词错误</abilityName>
      <candidateList>
        <item>度和</item>
      </candidateList>
      <explain/>
      <paraID>3F5EF159</paraID>
      <start>11</start>
      <end>13</end>
      <status>modified</status>
      <modifiedWord>度和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0c5d300-65ab-4cb9-a1eb-9e27247246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3341</Words>
  <Characters>3550</Characters>
  <Lines>25</Lines>
  <Paragraphs>7</Paragraphs>
  <TotalTime>1</TotalTime>
  <ScaleCrop>false</ScaleCrop>
  <LinksUpToDate>false</LinksUpToDate>
  <CharactersWithSpaces>3556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2026-06-08T00:10:00Z</dcterms:created>
  <dc:creator>Apache POI</dc:creator>
  <cp:lastModifiedBy>caia</cp:lastModifiedBy>
  <dcterms:modified xsi:type="dcterms:W3CDTF">2026-08-17T02:59:28Z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{"Label":"1","ContentProducer":"001191110102MACQD9K64010000","ProduceID":"7648810252041899249","ReservedCode1":"","ContentPropagator":"","PropagateID":"","ReservedCode2":""}</vt:lpwstr>
  </property>
  <property fmtid="{D5CDD505-2E9C-101B-9397-08002B2CF9AE}" pid="3" name="KSOProductBuildVer">
    <vt:lpwstr>2052-12.1.0.28043</vt:lpwstr>
  </property>
  <property fmtid="{D5CDD505-2E9C-101B-9397-08002B2CF9AE}" pid="4" name="ICV">
    <vt:lpwstr>D0699A1A0DCF4E238F24A8F48EB1DB7E_13</vt:lpwstr>
  </property>
  <property fmtid="{D5CDD505-2E9C-101B-9397-08002B2CF9AE}" pid="5" name="KSOTemplateDocerSaveRecord">
    <vt:lpwstr>eyJoZGlkIjoiN2IxZjI5ZDdhYzUzNTY1MzE5MGRjY2M0NDQ3OTk0MjgiLCJ1c2VySWQiOiI0NjIxOTUwMjYifQ==</vt:lpwstr>
  </property>
</Properties>
</file>